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F87A" w14:textId="77777777" w:rsidR="00B03DF0" w:rsidRPr="005948A5" w:rsidRDefault="00B03DF0" w:rsidP="005948A5">
      <w:pPr>
        <w:pStyle w:val="Bezodstpw"/>
        <w:rPr>
          <w:rFonts w:ascii="Calibri" w:hAnsi="Calibri" w:cs="Calibri"/>
          <w:b/>
          <w:bCs/>
          <w:sz w:val="28"/>
          <w:szCs w:val="28"/>
        </w:rPr>
      </w:pPr>
      <w:bookmarkStart w:id="0" w:name="_Hlk129104600"/>
      <w:r w:rsidRPr="005948A5">
        <w:rPr>
          <w:rFonts w:ascii="Calibri" w:hAnsi="Calibri" w:cs="Calibri"/>
          <w:b/>
          <w:bCs/>
          <w:sz w:val="28"/>
          <w:szCs w:val="28"/>
        </w:rPr>
        <w:t>Nauka języka migowego – od kwietnia rusza elektroniczny nabór wniosków</w:t>
      </w:r>
    </w:p>
    <w:p w14:paraId="0EA08490" w14:textId="77777777" w:rsidR="00F307D7" w:rsidRPr="005948A5" w:rsidRDefault="00F307D7" w:rsidP="005948A5">
      <w:pPr>
        <w:pStyle w:val="Bezodstpw"/>
        <w:rPr>
          <w:rFonts w:ascii="Calibri" w:hAnsi="Calibri" w:cs="Calibri"/>
        </w:rPr>
      </w:pPr>
    </w:p>
    <w:p w14:paraId="2886E418" w14:textId="570FDCCF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Komunikacja werbalna, czyli słowna, stanowi dla człowieka najbardziej naturalny sposób komunikacji, a rozmowa jest nieodłączną częścią ludzkich kontaktów. Dla osób z zaburzeniami słuchu rozmowa za pomocą słów jest jednak utrudniona, a często wręcz niemożliwa. W takich przypadkach z pomocą przychodzi język migowy. Komunikacja za pomocą gestów wspartych mimiką pozwala skutecznie zastąpić dźwięki mowy. Nauka języka migowego zwiększa możliwości uczestnictwa osób niesłyszących z w życiu społecznym i zawodowym oraz poprawia komfort codziennego życia, w tym funkcjonowanie w otoczeniu domowym.</w:t>
      </w:r>
    </w:p>
    <w:p w14:paraId="1696D741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  <w:lang w:eastAsia="pl-PL"/>
        </w:rPr>
      </w:pPr>
    </w:p>
    <w:p w14:paraId="59E92D15" w14:textId="75A8D4D5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Państwowy Fundusz Rehabilitacji Osób Niepełnosprawnych wspiera naukę języka migowego poprzez dofinansowanie kosztów szkolenia osób doświadczających trudności w komunikowaniu się,  członków ich rodzin oraz osób mających stały lub bezpośredni kontakt z osobami doświadczającymi trudności. Od kwietnia 2023 r. uzyskanie dofinansowania będzie możliwe w pełni online za pomocą nowego systemu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umożliwiającego uzyskiwanie wsparcia PFRON bez wychodzenia z domu.</w:t>
      </w:r>
    </w:p>
    <w:p w14:paraId="68F9ED42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61735997" w14:textId="28A9D1E8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Szczegółowe informacje dotyczące dofinansowania  będą znajdować się w Serwisie Rzeczpospolitej Polskiej: </w:t>
      </w:r>
      <w:hyperlink r:id="rId7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https://www.gov.pl/web/gov/uzyskaj-dofinansowanie-do-szkolenia-jezyka-migowego-i-innych-srodkow-komunikowania-sie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 oraz w serwisie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+: </w:t>
      </w:r>
      <w:hyperlink r:id="rId8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https://portal-ipfronplus.pfron.org.pl/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 po opublikowaniu w Dzienniku Ustaw nowego rozporządzenia Ministra Rodziny i Polityki Społecznej z 2023 r. w sprawie dofinansowania kosztów szkolenia języka polskiego, polskiego języka migowego, systemu językowo-migowego, sposobu komunikowania się osób głuchoniewidomych oraz tłumacza-przewodnika, co powinno nastąpić najpóźniej do dnia 21 marca 2023 r.</w:t>
      </w:r>
    </w:p>
    <w:p w14:paraId="15E6800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2140E354" w14:textId="46CA891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Do złożenia wniosku elektronicznego niezbędne będzie posiadanie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lub podpisu kwalifikowanego. Instrukcja założenia Profilu Zaufanego dostępna jest w Serwisie Rzeczpospolitej Polskiej:  </w:t>
      </w:r>
      <w:hyperlink r:id="rId9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https://www.gov.pl/web/gov/zaloz-profil-zaufany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.</w:t>
      </w:r>
    </w:p>
    <w:p w14:paraId="62F973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515DCF74" w14:textId="16CCCD33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Osoby, które chcą złożyć wniosek, mogą już dziś założyć konto w systemie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 pod adresem </w:t>
      </w:r>
      <w:hyperlink r:id="rId10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https://ipfronplus.pfron.org.pl/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 xml:space="preserve">. Rejestracja nowego użytkownika następuje po wybraniu w menu przycisku „dodaj nowy wniosek” lub „zaloguj przez login.gov.pl”. W kolejnym kroku użytkownik zostaje poproszony o uwierzytelnienie za pomocą Profilu Zaufanego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ePUAP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 xml:space="preserve"> i dokonuje rejestracji w systemie. Cała procedura zajmuje tylko kilka minut.</w:t>
      </w:r>
    </w:p>
    <w:p w14:paraId="49E8D96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16EC68FD" w14:textId="04E8D68E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>W celu zwiększenia wiedzy na temat obsługi i funkcjonalności systemu warto skorzystać z zasobów platformy edukacyjnej (</w:t>
      </w:r>
      <w:hyperlink r:id="rId11" w:tgtFrame="_blank" w:history="1">
        <w:r w:rsidRPr="005948A5">
          <w:rPr>
            <w:rStyle w:val="Hipercze"/>
            <w:rFonts w:ascii="Calibri" w:hAnsi="Calibri" w:cs="Calibri"/>
            <w:color w:val="003D98"/>
            <w:sz w:val="24"/>
            <w:szCs w:val="24"/>
          </w:rPr>
          <w:t>https://edukacja.pfron.org.pl</w:t>
        </w:r>
      </w:hyperlink>
      <w:r w:rsidRPr="005948A5">
        <w:rPr>
          <w:rFonts w:ascii="Calibri" w:hAnsi="Calibri" w:cs="Calibri"/>
          <w:color w:val="2F2F37"/>
          <w:sz w:val="24"/>
          <w:szCs w:val="24"/>
        </w:rPr>
        <w:t>).</w:t>
      </w:r>
    </w:p>
    <w:p w14:paraId="737BB769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</w:p>
    <w:p w14:paraId="06846F35" w14:textId="77777777" w:rsidR="005948A5" w:rsidRPr="005948A5" w:rsidRDefault="005948A5" w:rsidP="005948A5">
      <w:pPr>
        <w:pStyle w:val="Bezodstpw"/>
        <w:rPr>
          <w:rFonts w:ascii="Calibri" w:hAnsi="Calibri" w:cs="Calibri"/>
          <w:color w:val="2F2F37"/>
          <w:sz w:val="24"/>
          <w:szCs w:val="24"/>
        </w:rPr>
      </w:pPr>
      <w:r w:rsidRPr="005948A5">
        <w:rPr>
          <w:rFonts w:ascii="Calibri" w:hAnsi="Calibri" w:cs="Calibri"/>
          <w:color w:val="2F2F37"/>
          <w:sz w:val="24"/>
          <w:szCs w:val="24"/>
        </w:rPr>
        <w:t xml:space="preserve">Projekt „Uniwersalna platforma do projektowania i realizacji programów wsparcia ON wraz ze zintegrowanym modułem analitycznym – System </w:t>
      </w:r>
      <w:proofErr w:type="spellStart"/>
      <w:r w:rsidRPr="005948A5">
        <w:rPr>
          <w:rFonts w:ascii="Calibri" w:hAnsi="Calibri" w:cs="Calibri"/>
          <w:color w:val="2F2F37"/>
          <w:sz w:val="24"/>
          <w:szCs w:val="24"/>
        </w:rPr>
        <w:t>iPFRON</w:t>
      </w:r>
      <w:proofErr w:type="spellEnd"/>
      <w:r w:rsidRPr="005948A5">
        <w:rPr>
          <w:rFonts w:ascii="Calibri" w:hAnsi="Calibri" w:cs="Calibri"/>
          <w:color w:val="2F2F37"/>
          <w:sz w:val="24"/>
          <w:szCs w:val="24"/>
        </w:rPr>
        <w:t>+” w ramach Programu Operacyjnego Polska Cyfrowa 2014-2020, Oś Priorytetowa 2 „E-administracja i otwarty rząd”, Działanie 2.1 „Wysoka dostępność i jakość e-usług publicznych”.  </w:t>
      </w:r>
    </w:p>
    <w:p w14:paraId="25421059" w14:textId="77777777" w:rsidR="00F307D7" w:rsidRPr="005948A5" w:rsidRDefault="00F307D7" w:rsidP="00F307D7">
      <w:pPr>
        <w:rPr>
          <w:rFonts w:ascii="Calibri" w:hAnsi="Calibri" w:cs="Calibri"/>
          <w:color w:val="212529"/>
          <w:shd w:val="clear" w:color="auto" w:fill="FFFFFF"/>
          <w:lang w:val="pl-PL"/>
        </w:rPr>
      </w:pPr>
    </w:p>
    <w:p w14:paraId="3E8A064B" w14:textId="239FD8A7" w:rsidR="00833AFF" w:rsidRPr="005948A5" w:rsidRDefault="00F307D7" w:rsidP="00C55628">
      <w:pPr>
        <w:jc w:val="right"/>
        <w:rPr>
          <w:lang w:val="pl-PL"/>
        </w:rPr>
      </w:pPr>
      <w:r w:rsidRPr="005948A5">
        <w:rPr>
          <w:rFonts w:ascii="Calibri" w:hAnsi="Calibri" w:cs="Calibri"/>
          <w:lang w:val="pl-PL"/>
        </w:rPr>
        <w:t xml:space="preserve">Daniel </w:t>
      </w:r>
      <w:proofErr w:type="spellStart"/>
      <w:r w:rsidRPr="005948A5">
        <w:rPr>
          <w:rFonts w:ascii="Calibri" w:hAnsi="Calibri" w:cs="Calibri"/>
          <w:lang w:val="pl-PL"/>
        </w:rPr>
        <w:t>Cymbaluk</w:t>
      </w:r>
      <w:proofErr w:type="spellEnd"/>
      <w:r w:rsidRPr="005948A5">
        <w:rPr>
          <w:rFonts w:ascii="Calibri" w:hAnsi="Calibri" w:cs="Calibri"/>
          <w:lang w:val="pl-PL"/>
        </w:rPr>
        <w:t xml:space="preserve">, koordynator projektu </w:t>
      </w:r>
      <w:proofErr w:type="spellStart"/>
      <w:r w:rsidRPr="005948A5">
        <w:rPr>
          <w:rFonts w:ascii="Calibri" w:hAnsi="Calibri" w:cs="Calibri"/>
          <w:lang w:val="pl-PL"/>
        </w:rPr>
        <w:t>iPFRON</w:t>
      </w:r>
      <w:proofErr w:type="spellEnd"/>
      <w:r w:rsidRPr="005948A5">
        <w:rPr>
          <w:rFonts w:ascii="Calibri" w:hAnsi="Calibri" w:cs="Calibri"/>
          <w:lang w:val="pl-PL"/>
        </w:rPr>
        <w:t>+</w:t>
      </w:r>
      <w:bookmarkEnd w:id="0"/>
    </w:p>
    <w:sectPr w:rsidR="00833AFF" w:rsidRPr="005948A5">
      <w:headerReference w:type="default" r:id="rId12"/>
      <w:pgSz w:w="11906" w:h="16838"/>
      <w:pgMar w:top="1134" w:right="1134" w:bottom="1134" w:left="1134" w:header="1800" w:footer="1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55E5" w14:textId="77777777" w:rsidR="002E5485" w:rsidRDefault="00CC07F7">
      <w:r>
        <w:separator/>
      </w:r>
    </w:p>
  </w:endnote>
  <w:endnote w:type="continuationSeparator" w:id="0">
    <w:p w14:paraId="6C5AB799" w14:textId="77777777" w:rsidR="002E5485" w:rsidRDefault="00C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4EAD" w14:textId="77777777" w:rsidR="002E5485" w:rsidRDefault="00CC07F7">
      <w:r>
        <w:separator/>
      </w:r>
    </w:p>
  </w:footnote>
  <w:footnote w:type="continuationSeparator" w:id="0">
    <w:p w14:paraId="2ECAFB27" w14:textId="77777777" w:rsidR="002E5485" w:rsidRDefault="00CC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F3BD" w14:textId="77777777" w:rsidR="00833AFF" w:rsidRDefault="00CC07F7"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CF067B8" wp14:editId="1DC7CB1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3pt;height:841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r:id="rId2" o:title="bez_stopki.png" rotate="t" type="frame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6741"/>
    <w:multiLevelType w:val="hybridMultilevel"/>
    <w:tmpl w:val="4BA42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00569"/>
    <w:multiLevelType w:val="hybridMultilevel"/>
    <w:tmpl w:val="B15A3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132490">
    <w:abstractNumId w:val="0"/>
  </w:num>
  <w:num w:numId="2" w16cid:durableId="279653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F"/>
    <w:rsid w:val="00013F84"/>
    <w:rsid w:val="0005687F"/>
    <w:rsid w:val="00081DAD"/>
    <w:rsid w:val="000848CC"/>
    <w:rsid w:val="000C6C78"/>
    <w:rsid w:val="00111ED5"/>
    <w:rsid w:val="001B0190"/>
    <w:rsid w:val="001B1001"/>
    <w:rsid w:val="001B7DC4"/>
    <w:rsid w:val="00210F47"/>
    <w:rsid w:val="002544AC"/>
    <w:rsid w:val="00280C8A"/>
    <w:rsid w:val="002E5485"/>
    <w:rsid w:val="002F6E0B"/>
    <w:rsid w:val="00322118"/>
    <w:rsid w:val="003274AB"/>
    <w:rsid w:val="00370257"/>
    <w:rsid w:val="003E43AF"/>
    <w:rsid w:val="00470744"/>
    <w:rsid w:val="004A06AC"/>
    <w:rsid w:val="004B2EA7"/>
    <w:rsid w:val="00527A38"/>
    <w:rsid w:val="00532866"/>
    <w:rsid w:val="00533396"/>
    <w:rsid w:val="0054442A"/>
    <w:rsid w:val="00564B1C"/>
    <w:rsid w:val="005948A5"/>
    <w:rsid w:val="00611374"/>
    <w:rsid w:val="00615C03"/>
    <w:rsid w:val="00620224"/>
    <w:rsid w:val="0062362D"/>
    <w:rsid w:val="00646FA4"/>
    <w:rsid w:val="006A3DF5"/>
    <w:rsid w:val="007B6096"/>
    <w:rsid w:val="007E0222"/>
    <w:rsid w:val="00827A2E"/>
    <w:rsid w:val="00833AFF"/>
    <w:rsid w:val="00852D22"/>
    <w:rsid w:val="008C1414"/>
    <w:rsid w:val="009735AC"/>
    <w:rsid w:val="009B1E00"/>
    <w:rsid w:val="009D33D1"/>
    <w:rsid w:val="00A558A6"/>
    <w:rsid w:val="00A97A34"/>
    <w:rsid w:val="00B03DF0"/>
    <w:rsid w:val="00B249D0"/>
    <w:rsid w:val="00B71DE6"/>
    <w:rsid w:val="00BE4599"/>
    <w:rsid w:val="00BF6CB2"/>
    <w:rsid w:val="00C071C4"/>
    <w:rsid w:val="00C55628"/>
    <w:rsid w:val="00C80D22"/>
    <w:rsid w:val="00CB1607"/>
    <w:rsid w:val="00CC07F7"/>
    <w:rsid w:val="00D16E54"/>
    <w:rsid w:val="00D77315"/>
    <w:rsid w:val="00DC3FA6"/>
    <w:rsid w:val="00E50D04"/>
    <w:rsid w:val="00E52C07"/>
    <w:rsid w:val="00F307D7"/>
    <w:rsid w:val="00FC7F14"/>
    <w:rsid w:val="00FE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49AA5"/>
  <w15:docId w15:val="{3307304C-C613-4E08-B9D8-E71486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7D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val="pl-PL"/>
    </w:rPr>
  </w:style>
  <w:style w:type="paragraph" w:styleId="Nagwek3">
    <w:name w:val="heading 3"/>
    <w:basedOn w:val="Normalny"/>
    <w:link w:val="Nagwek3Znak"/>
    <w:uiPriority w:val="9"/>
    <w:qFormat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uiPriority w:val="1"/>
    <w:qFormat/>
    <w:rsid w:val="00E52C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249D0"/>
    <w:rPr>
      <w:color w:val="FF00FF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80C8A"/>
    <w:rPr>
      <w:rFonts w:eastAsia="Times New Roman"/>
      <w:b/>
      <w:bCs/>
      <w:sz w:val="27"/>
      <w:szCs w:val="27"/>
      <w:bdr w:val="none" w:sz="0" w:space="0" w:color="auto"/>
    </w:rPr>
  </w:style>
  <w:style w:type="paragraph" w:styleId="NormalnyWeb">
    <w:name w:val="Normal (Web)"/>
    <w:basedOn w:val="Normalny"/>
    <w:uiPriority w:val="99"/>
    <w:unhideWhenUsed/>
    <w:rsid w:val="00280C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280C8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6C7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71C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C071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71C4"/>
    <w:rPr>
      <w:sz w:val="24"/>
      <w:szCs w:val="24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307D7"/>
    <w:rPr>
      <w:rFonts w:asciiTheme="majorHAnsi" w:eastAsiaTheme="majorEastAsia" w:hAnsiTheme="majorHAnsi" w:cstheme="majorBidi"/>
      <w:color w:val="0079BF" w:themeColor="accent1" w:themeShade="BF"/>
      <w:sz w:val="32"/>
      <w:szCs w:val="3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2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49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-ipfronplus.pfron.org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gov/uzyskaj-dofinansowanie-do-szkolenia-jezyka-migowego-i-innych-srodkow-komunikowania-si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kacja.pfron.org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fronplus.pfro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aloz-profil-zaufan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Matusz</dc:creator>
  <cp:lastModifiedBy>g.hejduk</cp:lastModifiedBy>
  <cp:revision>2</cp:revision>
  <dcterms:created xsi:type="dcterms:W3CDTF">2023-03-23T08:18:00Z</dcterms:created>
  <dcterms:modified xsi:type="dcterms:W3CDTF">2023-03-23T08:18:00Z</dcterms:modified>
</cp:coreProperties>
</file>